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Управления кадровой, воспитательной работы и профессионального обучения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Цели и задачи Управления кадровой, воспитательной работы и профессионального обучения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Основные задачи:</w:t>
            </w:r>
            <w:br/>
            <w:r>
              <w:rPr/>
              <w:t xml:space="preserve"> </w:t>
            </w:r>
            <w:br/>
            <w:r>
              <w:rPr/>
              <w:t xml:space="preserve"> • Реализация требований кадровой политики МЧС России.</w:t>
            </w:r>
            <w:br/>
            <w:r>
              <w:rPr/>
              <w:t xml:space="preserve"> </w:t>
            </w:r>
            <w:br/>
            <w:r>
              <w:rPr/>
              <w:t xml:space="preserve"> • Улучшение качественного состава кадров, совершенствование работы по их подбору, закреплению на службе и профессиональному становлению, комплектование подразделений компетентными кадрами.</w:t>
            </w:r>
            <w:br/>
            <w:r>
              <w:rPr/>
              <w:t xml:space="preserve"> </w:t>
            </w:r>
            <w:br/>
            <w:r>
              <w:rPr/>
              <w:t xml:space="preserve"> • Организация работы аттестационных комиссий и аттестации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• Создание действующего резерва кадров для выдвижения на руководящие должности.</w:t>
            </w:r>
            <w:br/>
            <w:r>
              <w:rPr/>
              <w:t xml:space="preserve"> </w:t>
            </w:r>
            <w:br/>
            <w:r>
              <w:rPr/>
              <w:t xml:space="preserve"> • Обеспечение строго соблюдения дисциплины и законности личным составом, точного и единообразного применения нормативных актов при работе с кадрами.</w:t>
            </w:r>
            <w:br/>
            <w:r>
              <w:rPr/>
              <w:t xml:space="preserve"> </w:t>
            </w:r>
            <w:br/>
            <w:r>
              <w:rPr/>
              <w:t xml:space="preserve"> • Организация индивидуально-воспитательной работы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• Обеспечение социально-правовой защиты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• Обеспечение профессионального обучения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• Совершенствование организационно-штатных структур и штатов.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2021-05-08T09:43:49+09:00</dcterms:created>
  <dcterms:modified xsi:type="dcterms:W3CDTF">2021-05-08T09:43:49+09:00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