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3" w:rsidRDefault="00DC5323" w:rsidP="00DC5323">
      <w:pPr>
        <w:jc w:val="center"/>
      </w:pPr>
      <w:r w:rsidRPr="00DC5323">
        <w:rPr>
          <w:b/>
        </w:rPr>
        <w:t>Порядок досудебного (внесудебного) обжалования решений и действий (бездействия) регистрирующего органа, а также его должностных лиц.</w:t>
      </w:r>
    </w:p>
    <w:p w:rsidR="00DC5323" w:rsidRPr="00DC5323" w:rsidRDefault="00DC5323" w:rsidP="00DC5323">
      <w:pPr>
        <w:pStyle w:val="3"/>
        <w:shd w:val="clear" w:color="auto" w:fill="FFFFFF"/>
        <w:spacing w:before="0" w:line="245" w:lineRule="atLeast"/>
        <w:ind w:firstLine="851"/>
        <w:jc w:val="both"/>
        <w:rPr>
          <w:rFonts w:ascii="Times New Roman" w:hAnsi="Times New Roman" w:cs="Times New Roman"/>
          <w:color w:val="333333"/>
          <w:szCs w:val="28"/>
        </w:rPr>
      </w:pPr>
      <w:proofErr w:type="gramStart"/>
      <w:r w:rsidRPr="00DC5323">
        <w:rPr>
          <w:rFonts w:ascii="Times New Roman" w:hAnsi="Times New Roman" w:cs="Times New Roman"/>
          <w:color w:val="333333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DC5323">
        <w:rPr>
          <w:color w:val="333333"/>
          <w:sz w:val="28"/>
          <w:szCs w:val="28"/>
        </w:rPr>
        <w:t>Заявитель вправе обжаловать действия (бездействие) должностных лиц регистрирующего органа и решения, принятые (осуществляемые) ими в ходе предоставления государственной услуги, в досудебном (внесудебном) порядке (далее - жалоба).</w:t>
      </w:r>
      <w:proofErr w:type="gramEnd"/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1) нарушение срока регистрации заявлений и прилагаемых к ним документов;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2) нарушение срока предоставления государственной услуги;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3) истребование от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4) отказ в приеме заявления и документов, необходимых для предоставления государственной услуги, представление которых предусмотрено нормативными правовыми актами Российской Федерации;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6) требование от заявителя платы за предоставление государственной услуги, не предусмотренной нормативными правовыми актами Российской Федерации;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7) отказ должностных лиц в исправлении допущенных опечаток и ошибок в выданных в результате предоставления государственной услуги документах при наличии таких опечаток и ошибок.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Заявителю предоставляется возможность подачи жалобы через Единый портал.</w:t>
      </w:r>
    </w:p>
    <w:p w:rsidR="00DC5323" w:rsidRPr="00DC5323" w:rsidRDefault="00DC5323" w:rsidP="00DC5323">
      <w:pPr>
        <w:pStyle w:val="3"/>
        <w:shd w:val="clear" w:color="auto" w:fill="FFFFFF"/>
        <w:spacing w:before="0" w:line="245" w:lineRule="atLeast"/>
        <w:ind w:firstLine="851"/>
        <w:jc w:val="both"/>
        <w:rPr>
          <w:rFonts w:ascii="Times New Roman" w:hAnsi="Times New Roman" w:cs="Times New Roman"/>
          <w:color w:val="333333"/>
          <w:szCs w:val="28"/>
        </w:rPr>
      </w:pPr>
      <w:r w:rsidRPr="00DC5323">
        <w:rPr>
          <w:rFonts w:ascii="Times New Roman" w:hAnsi="Times New Roman" w:cs="Times New Roman"/>
          <w:color w:val="333333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Жалоба на решения, действия (бездействие) должностного лица регистрирующего органа может быть подана на имя начальника регистрирующего органа.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Жалоба на решения, действия (бездействие) начальника регистрирующего органа может быть подана в МЧС России.</w:t>
      </w:r>
    </w:p>
    <w:p w:rsidR="00DC5323" w:rsidRPr="00DC5323" w:rsidRDefault="00DC5323" w:rsidP="00DC5323">
      <w:pPr>
        <w:pStyle w:val="3"/>
        <w:shd w:val="clear" w:color="auto" w:fill="FFFFFF"/>
        <w:spacing w:before="0" w:line="245" w:lineRule="atLeast"/>
        <w:ind w:firstLine="851"/>
        <w:jc w:val="both"/>
        <w:rPr>
          <w:rFonts w:ascii="Times New Roman" w:hAnsi="Times New Roman" w:cs="Times New Roman"/>
          <w:color w:val="333333"/>
          <w:szCs w:val="28"/>
        </w:rPr>
      </w:pPr>
      <w:r w:rsidRPr="00DC5323">
        <w:rPr>
          <w:rFonts w:ascii="Times New Roman" w:hAnsi="Times New Roman" w:cs="Times New Roman"/>
          <w:color w:val="333333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МЧС России и на официальных сайтах регистрирующих органов в сети «Интернет» и Едином портале, а также может быть осуществлено по телефону либо на личном приеме.</w:t>
      </w:r>
    </w:p>
    <w:p w:rsidR="00DC5323" w:rsidRPr="00DC5323" w:rsidRDefault="00DC5323" w:rsidP="00DC5323">
      <w:pPr>
        <w:pStyle w:val="3"/>
        <w:shd w:val="clear" w:color="auto" w:fill="FFFFFF"/>
        <w:spacing w:before="0" w:line="245" w:lineRule="atLeast"/>
        <w:ind w:firstLine="851"/>
        <w:jc w:val="both"/>
        <w:rPr>
          <w:rFonts w:ascii="Times New Roman" w:hAnsi="Times New Roman" w:cs="Times New Roman"/>
          <w:color w:val="333333"/>
          <w:szCs w:val="28"/>
        </w:rPr>
      </w:pPr>
      <w:r w:rsidRPr="00DC5323">
        <w:rPr>
          <w:rFonts w:ascii="Times New Roman" w:hAnsi="Times New Roman" w:cs="Times New Roman"/>
          <w:color w:val="333333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Порядок досудебного (внесудебного) обжалования решений и действий (бездействия) регистрирующего органа, а также его должностных лиц регулируется: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1) Федеральным законом № 210-ФЗ;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proofErr w:type="gramStart"/>
      <w:r w:rsidRPr="00DC5323">
        <w:rPr>
          <w:color w:val="333333"/>
          <w:sz w:val="28"/>
          <w:szCs w:val="28"/>
        </w:rPr>
        <w:t>2) постановлением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DC5323">
        <w:rPr>
          <w:color w:val="333333"/>
          <w:sz w:val="28"/>
          <w:szCs w:val="28"/>
        </w:rPr>
        <w:t xml:space="preserve"> лиц, организаций, предусмотренных частью 1</w:t>
      </w:r>
      <w:r w:rsidRPr="00DC5323">
        <w:rPr>
          <w:color w:val="333333"/>
          <w:sz w:val="28"/>
          <w:szCs w:val="28"/>
          <w:vertAlign w:val="superscript"/>
        </w:rPr>
        <w:t>1</w:t>
      </w:r>
      <w:r w:rsidRPr="00DC5323">
        <w:rPr>
          <w:color w:val="333333"/>
          <w:sz w:val="28"/>
          <w:szCs w:val="28"/>
        </w:rPr>
        <w:t> 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DC5323">
        <w:rPr>
          <w:color w:val="333333"/>
          <w:sz w:val="28"/>
          <w:szCs w:val="28"/>
          <w:vertAlign w:val="superscript"/>
        </w:rPr>
        <w:t>9</w:t>
      </w:r>
      <w:r w:rsidRPr="00DC5323">
        <w:rPr>
          <w:color w:val="333333"/>
          <w:sz w:val="28"/>
          <w:szCs w:val="28"/>
        </w:rPr>
        <w:t>;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3)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C5323">
        <w:rPr>
          <w:color w:val="333333"/>
          <w:sz w:val="28"/>
          <w:szCs w:val="28"/>
          <w:vertAlign w:val="superscript"/>
        </w:rPr>
        <w:t>10</w:t>
      </w:r>
      <w:r w:rsidRPr="00DC5323">
        <w:rPr>
          <w:color w:val="333333"/>
          <w:sz w:val="28"/>
          <w:szCs w:val="28"/>
        </w:rPr>
        <w:t>.</w:t>
      </w:r>
    </w:p>
    <w:p w:rsidR="00DC5323" w:rsidRPr="00DC5323" w:rsidRDefault="00DC5323" w:rsidP="00DC5323">
      <w:pPr>
        <w:pStyle w:val="ac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color w:val="333333"/>
          <w:sz w:val="28"/>
          <w:szCs w:val="28"/>
        </w:rPr>
      </w:pPr>
      <w:r w:rsidRPr="00DC5323">
        <w:rPr>
          <w:color w:val="333333"/>
          <w:sz w:val="28"/>
          <w:szCs w:val="28"/>
        </w:rPr>
        <w:t>Информация, указанная в разделе V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лиц» Административного регламента, подлежит размещению на Едином портале.</w:t>
      </w:r>
    </w:p>
    <w:p w:rsidR="00996363" w:rsidRPr="00DC5323" w:rsidRDefault="00996363" w:rsidP="00DC5323">
      <w:pPr>
        <w:spacing w:after="0"/>
      </w:pPr>
    </w:p>
    <w:sectPr w:rsidR="00996363" w:rsidRPr="00DC5323" w:rsidSect="005A57F8">
      <w:pgSz w:w="11906" w:h="16838"/>
      <w:pgMar w:top="567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58" w:rsidRDefault="00D90258" w:rsidP="005A57F8">
      <w:pPr>
        <w:spacing w:after="0" w:line="240" w:lineRule="auto"/>
      </w:pPr>
      <w:r>
        <w:separator/>
      </w:r>
    </w:p>
  </w:endnote>
  <w:endnote w:type="continuationSeparator" w:id="0">
    <w:p w:rsidR="00D90258" w:rsidRDefault="00D90258" w:rsidP="005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58" w:rsidRDefault="00D90258" w:rsidP="005A57F8">
      <w:pPr>
        <w:spacing w:after="0" w:line="240" w:lineRule="auto"/>
      </w:pPr>
      <w:r>
        <w:separator/>
      </w:r>
    </w:p>
  </w:footnote>
  <w:footnote w:type="continuationSeparator" w:id="0">
    <w:p w:rsidR="00D90258" w:rsidRDefault="00D90258" w:rsidP="005A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857"/>
    <w:multiLevelType w:val="hybridMultilevel"/>
    <w:tmpl w:val="90B6FE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FEA028A"/>
    <w:multiLevelType w:val="hybridMultilevel"/>
    <w:tmpl w:val="ED0689E6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8F3"/>
    <w:multiLevelType w:val="hybridMultilevel"/>
    <w:tmpl w:val="0AD04578"/>
    <w:lvl w:ilvl="0" w:tplc="7F80C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22FCB"/>
    <w:multiLevelType w:val="hybridMultilevel"/>
    <w:tmpl w:val="3F864B5A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E619B"/>
    <w:multiLevelType w:val="hybridMultilevel"/>
    <w:tmpl w:val="94DA1D58"/>
    <w:lvl w:ilvl="0" w:tplc="A27E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FB1399"/>
    <w:multiLevelType w:val="hybridMultilevel"/>
    <w:tmpl w:val="1506CF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0F4"/>
    <w:multiLevelType w:val="hybridMultilevel"/>
    <w:tmpl w:val="555ABE02"/>
    <w:lvl w:ilvl="0" w:tplc="D48A6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B3ACE"/>
    <w:rsid w:val="0000730E"/>
    <w:rsid w:val="00035AAF"/>
    <w:rsid w:val="0016492C"/>
    <w:rsid w:val="00273BE3"/>
    <w:rsid w:val="002D4DF1"/>
    <w:rsid w:val="00356233"/>
    <w:rsid w:val="003D373F"/>
    <w:rsid w:val="003D403E"/>
    <w:rsid w:val="003D6E8D"/>
    <w:rsid w:val="003E788A"/>
    <w:rsid w:val="004068A1"/>
    <w:rsid w:val="004B0A22"/>
    <w:rsid w:val="005455B6"/>
    <w:rsid w:val="0059779C"/>
    <w:rsid w:val="005A57F8"/>
    <w:rsid w:val="005B3ACE"/>
    <w:rsid w:val="005E5F13"/>
    <w:rsid w:val="007374E2"/>
    <w:rsid w:val="007A04FD"/>
    <w:rsid w:val="007B36B5"/>
    <w:rsid w:val="00807339"/>
    <w:rsid w:val="0081360D"/>
    <w:rsid w:val="00873A62"/>
    <w:rsid w:val="00961E5C"/>
    <w:rsid w:val="00964ED5"/>
    <w:rsid w:val="00975F1B"/>
    <w:rsid w:val="00987387"/>
    <w:rsid w:val="009902E9"/>
    <w:rsid w:val="00996363"/>
    <w:rsid w:val="00A00CC5"/>
    <w:rsid w:val="00A65356"/>
    <w:rsid w:val="00B041D0"/>
    <w:rsid w:val="00B21C28"/>
    <w:rsid w:val="00B224FF"/>
    <w:rsid w:val="00B23D8F"/>
    <w:rsid w:val="00C42885"/>
    <w:rsid w:val="00D14639"/>
    <w:rsid w:val="00D22F94"/>
    <w:rsid w:val="00D700BA"/>
    <w:rsid w:val="00D90258"/>
    <w:rsid w:val="00DC5323"/>
    <w:rsid w:val="00E004F6"/>
    <w:rsid w:val="00E64EE5"/>
    <w:rsid w:val="00EA2FA5"/>
    <w:rsid w:val="00EF4BB6"/>
    <w:rsid w:val="00F852C2"/>
    <w:rsid w:val="00F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EF4BB6"/>
    <w:rPr>
      <w:color w:val="106BBE"/>
    </w:rPr>
  </w:style>
  <w:style w:type="paragraph" w:customStyle="1" w:styleId="s1">
    <w:name w:val="s_1"/>
    <w:basedOn w:val="a"/>
    <w:rsid w:val="00EF4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7F8"/>
  </w:style>
  <w:style w:type="paragraph" w:styleId="a9">
    <w:name w:val="footer"/>
    <w:basedOn w:val="a"/>
    <w:link w:val="aa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7F8"/>
  </w:style>
  <w:style w:type="paragraph" w:styleId="HTML">
    <w:name w:val="HTML Preformatted"/>
    <w:basedOn w:val="a"/>
    <w:link w:val="HTML0"/>
    <w:rsid w:val="0073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74E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073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22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77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BEEEA-F6D7-4F8F-ABC9-98C1C1CB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MCHS</cp:lastModifiedBy>
  <cp:revision>21</cp:revision>
  <dcterms:created xsi:type="dcterms:W3CDTF">2021-07-09T03:49:00Z</dcterms:created>
  <dcterms:modified xsi:type="dcterms:W3CDTF">2021-07-19T06:22:00Z</dcterms:modified>
</cp:coreProperties>
</file>